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43F8" w14:textId="0125A984" w:rsidR="001F3E10" w:rsidRDefault="001F3E10" w:rsidP="005A49CC">
      <w:pPr>
        <w:pStyle w:val="StandardWeb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1F3E10">
        <w:rPr>
          <w:rFonts w:ascii="Arial" w:eastAsiaTheme="minorHAnsi" w:hAnsi="Arial" w:cs="Arial"/>
          <w:sz w:val="20"/>
          <w:szCs w:val="20"/>
          <w:lang w:val="en-US" w:eastAsia="en-US"/>
        </w:rPr>
        <w:t>LEDON ARMSTRONG XTREME 29001616 LEDON MPR Xtreme-EX 1200 4800LM/840/140D</w:t>
      </w:r>
    </w:p>
    <w:p w14:paraId="0D1887FD" w14:textId="120B9A3D" w:rsidR="001F3E10" w:rsidRPr="001F3E10" w:rsidRDefault="001F3E10" w:rsidP="001F3E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1F3E10">
        <w:rPr>
          <w:rFonts w:ascii="Arial" w:eastAsia="Times New Roman" w:hAnsi="Arial" w:cs="Arial"/>
          <w:sz w:val="20"/>
          <w:szCs w:val="20"/>
          <w:lang w:val="de-DE" w:eastAsia="de-DE"/>
        </w:rPr>
        <w:t xml:space="preserve">EX-geschützte LED-Feuchtraumleuchte zur Decken,- Wand Anbaumontage bestehend aus robusten Fertigungselementen für explosionsgefährdete Anwendungen, geprüft und zertifiziert nach ATEX-Richtlinien, mit LED-Konverter in Gehäuse montiert; Befestigung mit beiliegenden Montageklammern möglich; Gehäusematerial aus Aluminiumlegierung mit Magnesium und Silizium (A6063), Ammoniak beständig; D-Kennzeichen; Schutzart IP66; schaltbar; Schutzklasse SK I; Stoßfestigkeit IK10; Lebensdauer </w:t>
      </w:r>
      <w:r w:rsidR="00DF660F">
        <w:rPr>
          <w:rFonts w:ascii="Arial" w:eastAsia="Times New Roman" w:hAnsi="Arial" w:cs="Arial"/>
          <w:sz w:val="20"/>
          <w:szCs w:val="20"/>
          <w:lang w:val="de-DE" w:eastAsia="de-DE"/>
        </w:rPr>
        <w:t>5</w:t>
      </w:r>
      <w:r w:rsidRPr="001F3E10">
        <w:rPr>
          <w:rFonts w:ascii="Arial" w:eastAsia="Times New Roman" w:hAnsi="Arial" w:cs="Arial"/>
          <w:sz w:val="20"/>
          <w:szCs w:val="20"/>
          <w:lang w:val="de-DE" w:eastAsia="de-DE"/>
        </w:rPr>
        <w:t xml:space="preserve">0.000 h (L80/B10); Leuchten Lichtstrom 4800 lm; Anschlussleistung 40 W; Leuchten Lichtausbeute 120 lm/W; Farbwiedergabe Ra 80; Lichtfarbe neutralweiß; Farbtemperatur 4000 K; Abstrahlwinkel 130°; Flackerfrei (&lt; 165 Hz); Umgebungstemperatur: -20°C bis +40°C; Abmessungen: 1335 x 70 x 36 mm; Gewicht: 3,97 kg. </w:t>
      </w:r>
    </w:p>
    <w:p w14:paraId="71E1E590" w14:textId="77777777" w:rsidR="001F3E10" w:rsidRPr="001F3E10" w:rsidRDefault="001F3E10" w:rsidP="005A49CC">
      <w:pPr>
        <w:pStyle w:val="StandardWeb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1F3E10" w:rsidRPr="001F3E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nit ExtraLight">
    <w:altName w:val="Kanit ExtraLight"/>
    <w:panose1 w:val="00000000000000000000"/>
    <w:charset w:val="DE"/>
    <w:family w:val="auto"/>
    <w:pitch w:val="variable"/>
    <w:sig w:usb0="A10000FF" w:usb1="5000207B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55F"/>
    <w:rsid w:val="00025387"/>
    <w:rsid w:val="000875A5"/>
    <w:rsid w:val="0014055F"/>
    <w:rsid w:val="001B7C8B"/>
    <w:rsid w:val="001F2225"/>
    <w:rsid w:val="001F3E10"/>
    <w:rsid w:val="0021246B"/>
    <w:rsid w:val="00260F31"/>
    <w:rsid w:val="002E6653"/>
    <w:rsid w:val="00474DA4"/>
    <w:rsid w:val="005A49CC"/>
    <w:rsid w:val="005B6015"/>
    <w:rsid w:val="00636AAD"/>
    <w:rsid w:val="006614DC"/>
    <w:rsid w:val="006E5268"/>
    <w:rsid w:val="006F2301"/>
    <w:rsid w:val="0076548B"/>
    <w:rsid w:val="007921D1"/>
    <w:rsid w:val="007B1954"/>
    <w:rsid w:val="007E4D12"/>
    <w:rsid w:val="008330BC"/>
    <w:rsid w:val="008378B6"/>
    <w:rsid w:val="008652D5"/>
    <w:rsid w:val="00963EEA"/>
    <w:rsid w:val="00970F14"/>
    <w:rsid w:val="00973B7A"/>
    <w:rsid w:val="00A05048"/>
    <w:rsid w:val="00B60954"/>
    <w:rsid w:val="00BE2C40"/>
    <w:rsid w:val="00C140F5"/>
    <w:rsid w:val="00C90FEC"/>
    <w:rsid w:val="00CA5E4C"/>
    <w:rsid w:val="00D36607"/>
    <w:rsid w:val="00D45A2F"/>
    <w:rsid w:val="00DC580E"/>
    <w:rsid w:val="00DF660F"/>
    <w:rsid w:val="00E932CC"/>
    <w:rsid w:val="00EE4783"/>
    <w:rsid w:val="00F0219E"/>
    <w:rsid w:val="00F14570"/>
    <w:rsid w:val="00F856DF"/>
    <w:rsid w:val="00FD01FD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64DC"/>
  <w15:docId w15:val="{06A8DCD1-E42F-4C8C-8621-026CCF4F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3E10"/>
  </w:style>
  <w:style w:type="paragraph" w:styleId="berschrift1">
    <w:name w:val="heading 1"/>
    <w:basedOn w:val="Standard"/>
    <w:next w:val="Standard"/>
    <w:link w:val="berschrift1Zchn"/>
    <w:uiPriority w:val="9"/>
    <w:qFormat/>
    <w:rsid w:val="00140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49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4055F"/>
  </w:style>
  <w:style w:type="character" w:customStyle="1" w:styleId="berschrift1Zchn">
    <w:name w:val="Überschrift 1 Zchn"/>
    <w:basedOn w:val="Absatz-Standardschriftart"/>
    <w:link w:val="berschrift1"/>
    <w:uiPriority w:val="9"/>
    <w:rsid w:val="00140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0B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0BC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D4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Pa10">
    <w:name w:val="Pa10"/>
    <w:basedOn w:val="Standard"/>
    <w:next w:val="Standard"/>
    <w:uiPriority w:val="99"/>
    <w:rsid w:val="005A49CC"/>
    <w:pPr>
      <w:autoSpaceDE w:val="0"/>
      <w:autoSpaceDN w:val="0"/>
      <w:adjustRightInd w:val="0"/>
      <w:spacing w:after="0" w:line="131" w:lineRule="atLeast"/>
    </w:pPr>
    <w:rPr>
      <w:rFonts w:ascii="Kanit ExtraLight" w:hAnsi="Kanit ExtraLight" w:cs="Times New Roman"/>
      <w:sz w:val="24"/>
      <w:szCs w:val="24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49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7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Hage Frank | BLT.</cp:lastModifiedBy>
  <cp:revision>15</cp:revision>
  <cp:lastPrinted>2016-05-02T13:50:00Z</cp:lastPrinted>
  <dcterms:created xsi:type="dcterms:W3CDTF">2017-03-02T07:42:00Z</dcterms:created>
  <dcterms:modified xsi:type="dcterms:W3CDTF">2022-09-14T13:07:00Z</dcterms:modified>
</cp:coreProperties>
</file>